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3F6" w:rsidRPr="00B763F6" w:rsidRDefault="00B763F6" w:rsidP="00B76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63F6">
        <w:rPr>
          <w:rFonts w:ascii="Times New Roman" w:hAnsi="Times New Roman"/>
          <w:b/>
          <w:sz w:val="24"/>
          <w:szCs w:val="24"/>
        </w:rPr>
        <w:t>Практическое  занятие  № 18_1</w:t>
      </w:r>
    </w:p>
    <w:p w:rsidR="00B763F6" w:rsidRPr="00B763F6" w:rsidRDefault="00B763F6" w:rsidP="00B76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63F6">
        <w:rPr>
          <w:rFonts w:ascii="Times New Roman" w:hAnsi="Times New Roman"/>
          <w:b/>
          <w:sz w:val="24"/>
          <w:szCs w:val="24"/>
        </w:rPr>
        <w:t>Использование различных возможностей динамических (электронных) таблиц для выполнения учебных заданий из различных предметных областей.</w:t>
      </w:r>
    </w:p>
    <w:p w:rsidR="00B763F6" w:rsidRPr="00B763F6" w:rsidRDefault="00B763F6" w:rsidP="00B76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63F6" w:rsidRPr="00B763F6" w:rsidRDefault="00B763F6" w:rsidP="00B763F6">
      <w:pPr>
        <w:tabs>
          <w:tab w:val="left" w:pos="11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63F6">
        <w:rPr>
          <w:rFonts w:ascii="Times New Roman" w:hAnsi="Times New Roman"/>
          <w:b/>
          <w:sz w:val="24"/>
          <w:szCs w:val="24"/>
        </w:rPr>
        <w:tab/>
      </w:r>
    </w:p>
    <w:p w:rsidR="00B763F6" w:rsidRPr="00B763F6" w:rsidRDefault="00B763F6" w:rsidP="00B763F6">
      <w:pPr>
        <w:spacing w:after="0" w:line="240" w:lineRule="auto"/>
        <w:rPr>
          <w:rStyle w:val="a3"/>
          <w:rFonts w:ascii="Times New Roman" w:hAnsi="Times New Roman"/>
          <w:i/>
          <w:iCs/>
          <w:sz w:val="24"/>
          <w:szCs w:val="24"/>
        </w:rPr>
      </w:pPr>
      <w:r w:rsidRPr="00B763F6">
        <w:rPr>
          <w:rStyle w:val="a3"/>
          <w:rFonts w:ascii="Times New Roman" w:hAnsi="Times New Roman"/>
          <w:i/>
          <w:iCs/>
          <w:sz w:val="24"/>
          <w:szCs w:val="24"/>
        </w:rPr>
        <w:t>Цели  работы:</w:t>
      </w:r>
    </w:p>
    <w:p w:rsidR="00B763F6" w:rsidRPr="00B763F6" w:rsidRDefault="00B763F6" w:rsidP="00B763F6">
      <w:pPr>
        <w:pStyle w:val="1"/>
        <w:ind w:left="0" w:firstLine="786"/>
        <w:rPr>
          <w:sz w:val="24"/>
          <w:szCs w:val="24"/>
        </w:rPr>
      </w:pPr>
      <w:r w:rsidRPr="00B763F6">
        <w:rPr>
          <w:rFonts w:eastAsia="Times New Roman"/>
          <w:i/>
          <w:sz w:val="24"/>
          <w:szCs w:val="24"/>
        </w:rPr>
        <w:t>образовательные:</w:t>
      </w:r>
      <w:r w:rsidRPr="00B763F6">
        <w:rPr>
          <w:rFonts w:eastAsia="Times New Roman"/>
          <w:sz w:val="24"/>
          <w:szCs w:val="24"/>
        </w:rPr>
        <w:t xml:space="preserve"> </w:t>
      </w:r>
      <w:r w:rsidRPr="00B763F6">
        <w:rPr>
          <w:sz w:val="24"/>
          <w:szCs w:val="24"/>
        </w:rPr>
        <w:t>освоить основные операции по созданию, редактированию и оформлению электронных таблиц, построению графиков и диаграмм</w:t>
      </w:r>
    </w:p>
    <w:p w:rsidR="00B763F6" w:rsidRPr="00B763F6" w:rsidRDefault="00B763F6" w:rsidP="00B763F6">
      <w:pPr>
        <w:pStyle w:val="1"/>
        <w:ind w:left="0" w:firstLine="786"/>
        <w:rPr>
          <w:rFonts w:eastAsia="Times New Roman"/>
          <w:sz w:val="24"/>
          <w:szCs w:val="24"/>
        </w:rPr>
      </w:pPr>
      <w:proofErr w:type="gramStart"/>
      <w:r w:rsidRPr="00B763F6">
        <w:rPr>
          <w:rFonts w:eastAsia="Times New Roman"/>
          <w:i/>
          <w:sz w:val="24"/>
          <w:szCs w:val="24"/>
        </w:rPr>
        <w:t>развивающая</w:t>
      </w:r>
      <w:proofErr w:type="gramEnd"/>
      <w:r w:rsidRPr="00B763F6">
        <w:rPr>
          <w:rFonts w:eastAsia="Times New Roman"/>
          <w:i/>
          <w:sz w:val="24"/>
          <w:szCs w:val="24"/>
        </w:rPr>
        <w:t>:</w:t>
      </w:r>
      <w:r w:rsidRPr="00B763F6">
        <w:rPr>
          <w:rFonts w:eastAsia="Times New Roman"/>
          <w:sz w:val="24"/>
          <w:szCs w:val="24"/>
        </w:rPr>
        <w:t xml:space="preserve"> развитие познавательного интереса, логического мышления, речи и внимания учащихся, формирование информационной культуры и потребности приобретения знаний;</w:t>
      </w:r>
    </w:p>
    <w:p w:rsidR="00B763F6" w:rsidRPr="00B763F6" w:rsidRDefault="00B763F6" w:rsidP="00B763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63F6">
        <w:rPr>
          <w:rFonts w:ascii="Times New Roman" w:hAnsi="Times New Roman"/>
          <w:i/>
          <w:sz w:val="24"/>
          <w:szCs w:val="24"/>
        </w:rPr>
        <w:t>воспитательная</w:t>
      </w:r>
      <w:proofErr w:type="gramEnd"/>
      <w:r w:rsidRPr="00B763F6">
        <w:rPr>
          <w:rFonts w:ascii="Times New Roman" w:hAnsi="Times New Roman"/>
          <w:i/>
          <w:sz w:val="24"/>
          <w:szCs w:val="24"/>
        </w:rPr>
        <w:t>:</w:t>
      </w:r>
      <w:r w:rsidRPr="00B763F6">
        <w:rPr>
          <w:rFonts w:ascii="Times New Roman" w:hAnsi="Times New Roman"/>
          <w:sz w:val="24"/>
          <w:szCs w:val="24"/>
        </w:rPr>
        <w:t xml:space="preserve"> привитие обучающимся навыка самостоятельности в работе, воспитание трудолюбия, эстетического отношения к результатам своего труда.</w:t>
      </w:r>
    </w:p>
    <w:p w:rsidR="00B763F6" w:rsidRPr="00B763F6" w:rsidRDefault="00B763F6" w:rsidP="00B763F6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B763F6" w:rsidRPr="00B763F6" w:rsidRDefault="00B763F6" w:rsidP="00B763F6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B763F6" w:rsidRPr="00B763F6" w:rsidRDefault="00B763F6" w:rsidP="00B763F6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763F6">
        <w:rPr>
          <w:rFonts w:ascii="Times New Roman" w:hAnsi="Times New Roman"/>
          <w:b/>
          <w:sz w:val="24"/>
          <w:szCs w:val="24"/>
        </w:rPr>
        <w:t>Теоретический материал:</w:t>
      </w:r>
    </w:p>
    <w:p w:rsidR="00B763F6" w:rsidRPr="00B763F6" w:rsidRDefault="00B763F6" w:rsidP="00B763F6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>Представление данных в виде прямоугольных таблиц является удобным и привычным. В виде таблиц можно оформлять деловые документы: счета, накладные, ведомости и прочее. Для работы с табличными данными предназначены современные программы, называемые</w:t>
      </w:r>
      <w:r w:rsidRPr="00B763F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электронными таблицами</w:t>
      </w:r>
      <w:r w:rsidRPr="00B763F6">
        <w:rPr>
          <w:rFonts w:ascii="Times New Roman" w:hAnsi="Times New Roman"/>
          <w:sz w:val="24"/>
          <w:szCs w:val="24"/>
          <w:lang w:eastAsia="ru-RU"/>
        </w:rPr>
        <w:t xml:space="preserve">. Примером электронных таблиц служат электронные таблицы MS </w:t>
      </w:r>
      <w:proofErr w:type="spellStart"/>
      <w:r w:rsidRPr="00B763F6">
        <w:rPr>
          <w:rFonts w:ascii="Times New Roman" w:hAnsi="Times New Roman"/>
          <w:sz w:val="24"/>
          <w:szCs w:val="24"/>
          <w:lang w:eastAsia="ru-RU"/>
        </w:rPr>
        <w:t>Ex</w:t>
      </w:r>
      <w:proofErr w:type="gramStart"/>
      <w:r w:rsidRPr="00B763F6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B763F6">
        <w:rPr>
          <w:rFonts w:ascii="Times New Roman" w:hAnsi="Times New Roman"/>
          <w:sz w:val="24"/>
          <w:szCs w:val="24"/>
          <w:lang w:eastAsia="ru-RU"/>
        </w:rPr>
        <w:t>el</w:t>
      </w:r>
      <w:proofErr w:type="spellEnd"/>
      <w:r w:rsidRPr="00B763F6">
        <w:rPr>
          <w:rFonts w:ascii="Times New Roman" w:hAnsi="Times New Roman"/>
          <w:sz w:val="24"/>
          <w:szCs w:val="24"/>
          <w:lang w:eastAsia="ru-RU"/>
        </w:rPr>
        <w:t>.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 xml:space="preserve">Все данные таблицы размещаются в ячейках. Содержимым ячейки может быть текст, числовое значение или формула. 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 xml:space="preserve">Вводить данные в электронные таблицы можно с помощью </w:t>
      </w:r>
      <w:proofErr w:type="spellStart"/>
      <w:r w:rsidRPr="00B763F6">
        <w:rPr>
          <w:rFonts w:ascii="Times New Roman" w:hAnsi="Times New Roman"/>
          <w:sz w:val="24"/>
          <w:szCs w:val="24"/>
          <w:lang w:eastAsia="ru-RU"/>
        </w:rPr>
        <w:t>автозаполнения</w:t>
      </w:r>
      <w:proofErr w:type="spellEnd"/>
      <w:r w:rsidRPr="00B763F6">
        <w:rPr>
          <w:rFonts w:ascii="Times New Roman" w:hAnsi="Times New Roman"/>
          <w:sz w:val="24"/>
          <w:szCs w:val="24"/>
          <w:lang w:eastAsia="ru-RU"/>
        </w:rPr>
        <w:t>, а также используя другие приемы вставки строк и столбцов или приемы удаления строк, столбцов и ячеек. Текст и числа рассматриваются как константы. Изменить их можно только путем редактирования соответствующих ячеек. Формулы же автоматически пересчитывают свои значения, как только хотя бы один их операнд был изменен.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B763F6">
        <w:rPr>
          <w:rFonts w:ascii="Times New Roman" w:hAnsi="Times New Roman"/>
          <w:sz w:val="24"/>
          <w:szCs w:val="24"/>
          <w:lang w:val="en-US" w:eastAsia="ru-RU"/>
        </w:rPr>
        <w:t>Excel</w:t>
      </w:r>
      <w:r w:rsidRPr="00B763F6">
        <w:rPr>
          <w:rFonts w:ascii="Times New Roman" w:hAnsi="Times New Roman"/>
          <w:sz w:val="24"/>
          <w:szCs w:val="24"/>
          <w:lang w:eastAsia="ru-RU"/>
        </w:rPr>
        <w:t xml:space="preserve"> операции перемещения и копирования данных осуществляется с помощью </w:t>
      </w:r>
      <w:r w:rsidRPr="00B763F6">
        <w:rPr>
          <w:rFonts w:ascii="Times New Roman" w:hAnsi="Times New Roman"/>
          <w:sz w:val="24"/>
          <w:szCs w:val="24"/>
          <w:lang w:val="en-US" w:eastAsia="ru-RU"/>
        </w:rPr>
        <w:t>Drag</w:t>
      </w:r>
      <w:r w:rsidRPr="00B763F6">
        <w:rPr>
          <w:rFonts w:ascii="Times New Roman" w:hAnsi="Times New Roman"/>
          <w:sz w:val="24"/>
          <w:szCs w:val="24"/>
          <w:lang w:val="uk-UA" w:eastAsia="ru-RU"/>
        </w:rPr>
        <w:t>-</w:t>
      </w:r>
      <w:r w:rsidRPr="00B763F6">
        <w:rPr>
          <w:rFonts w:ascii="Times New Roman" w:hAnsi="Times New Roman"/>
          <w:sz w:val="24"/>
          <w:szCs w:val="24"/>
          <w:lang w:val="en-US" w:eastAsia="ru-RU"/>
        </w:rPr>
        <w:t>and</w:t>
      </w:r>
      <w:r w:rsidRPr="00B763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763F6">
        <w:rPr>
          <w:rFonts w:ascii="Times New Roman" w:hAnsi="Times New Roman"/>
          <w:sz w:val="24"/>
          <w:szCs w:val="24"/>
          <w:lang w:val="en-US" w:eastAsia="ru-RU"/>
        </w:rPr>
        <w:t>Drop</w:t>
      </w:r>
      <w:r w:rsidRPr="00B763F6">
        <w:rPr>
          <w:rFonts w:ascii="Times New Roman" w:hAnsi="Times New Roman"/>
          <w:sz w:val="24"/>
          <w:szCs w:val="24"/>
          <w:lang w:val="uk-UA" w:eastAsia="ru-RU"/>
        </w:rPr>
        <w:t xml:space="preserve"> (</w:t>
      </w:r>
      <w:proofErr w:type="spellStart"/>
      <w:r w:rsidRPr="00B763F6">
        <w:rPr>
          <w:rFonts w:ascii="Times New Roman" w:hAnsi="Times New Roman"/>
          <w:sz w:val="24"/>
          <w:szCs w:val="24"/>
          <w:lang w:val="uk-UA" w:eastAsia="ru-RU"/>
        </w:rPr>
        <w:t>„перетащить</w:t>
      </w:r>
      <w:proofErr w:type="spellEnd"/>
      <w:r w:rsidRPr="00B763F6">
        <w:rPr>
          <w:rFonts w:ascii="Times New Roman" w:hAnsi="Times New Roman"/>
          <w:sz w:val="24"/>
          <w:szCs w:val="24"/>
          <w:lang w:val="uk-UA" w:eastAsia="ru-RU"/>
        </w:rPr>
        <w:t xml:space="preserve"> и </w:t>
      </w:r>
      <w:proofErr w:type="spellStart"/>
      <w:r w:rsidRPr="00B763F6">
        <w:rPr>
          <w:rFonts w:ascii="Times New Roman" w:hAnsi="Times New Roman"/>
          <w:sz w:val="24"/>
          <w:szCs w:val="24"/>
          <w:lang w:val="uk-UA" w:eastAsia="ru-RU"/>
        </w:rPr>
        <w:t>бросить”</w:t>
      </w:r>
      <w:proofErr w:type="spellEnd"/>
      <w:r w:rsidRPr="00B763F6">
        <w:rPr>
          <w:rFonts w:ascii="Times New Roman" w:hAnsi="Times New Roman"/>
          <w:sz w:val="24"/>
          <w:szCs w:val="24"/>
          <w:lang w:val="uk-UA" w:eastAsia="ru-RU"/>
        </w:rPr>
        <w:t>)</w:t>
      </w:r>
      <w:r w:rsidRPr="00B763F6">
        <w:rPr>
          <w:rFonts w:ascii="Times New Roman" w:hAnsi="Times New Roman"/>
          <w:sz w:val="24"/>
          <w:szCs w:val="24"/>
          <w:lang w:eastAsia="ru-RU"/>
        </w:rPr>
        <w:t xml:space="preserve"> и буфера обмена. Для копирования в </w:t>
      </w:r>
      <w:r w:rsidRPr="00B763F6">
        <w:rPr>
          <w:rFonts w:ascii="Times New Roman" w:hAnsi="Times New Roman"/>
          <w:sz w:val="24"/>
          <w:szCs w:val="24"/>
          <w:lang w:val="en-US" w:eastAsia="ru-RU"/>
        </w:rPr>
        <w:t>Excel</w:t>
      </w:r>
      <w:r w:rsidRPr="00B763F6">
        <w:rPr>
          <w:rFonts w:ascii="Times New Roman" w:hAnsi="Times New Roman"/>
          <w:sz w:val="24"/>
          <w:szCs w:val="24"/>
          <w:lang w:eastAsia="ru-RU"/>
        </w:rPr>
        <w:t xml:space="preserve"> используется маркер заполнения – рамка выделения в правом нижнем углу, имеющая утолщение, напоминающее прямоугольник. При помощи него можно скопировать содержимое в соседние ячейки.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b/>
          <w:bCs/>
          <w:sz w:val="24"/>
          <w:szCs w:val="24"/>
          <w:lang w:eastAsia="ru-RU"/>
        </w:rPr>
        <w:t>Формула</w:t>
      </w:r>
      <w:r w:rsidRPr="00B763F6">
        <w:rPr>
          <w:rFonts w:ascii="Times New Roman" w:hAnsi="Times New Roman"/>
          <w:sz w:val="24"/>
          <w:szCs w:val="24"/>
          <w:lang w:eastAsia="ru-RU"/>
        </w:rPr>
        <w:t xml:space="preserve"> — это совокупность операндов, соединенных между собой знаками операций и круглых скобок. Операндом может быть число, текст, логичное значение, адрес ячейки (ссылка на ячейку), функция. В формулах различают арифметические операции и операции отношений. 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val="en-US" w:eastAsia="ru-RU"/>
        </w:rPr>
        <w:t>Excel</w:t>
      </w:r>
      <w:r w:rsidRPr="00B763F6">
        <w:rPr>
          <w:rFonts w:ascii="Times New Roman" w:hAnsi="Times New Roman"/>
          <w:sz w:val="24"/>
          <w:szCs w:val="24"/>
          <w:lang w:eastAsia="ru-RU"/>
        </w:rPr>
        <w:t xml:space="preserve"> допускает арифметические операции "+" — сложение, "-" — вычитание, "*" — умножение,"/" — деление, "^" — возведение в степень; операции отношений: "&gt;" — больше, "&lt;" — меньше, "=" — равно, "&lt;=" — меньше или равно, "&gt;=" — больше или равно, "&lt;&gt;" — не равно.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>Арифметические операции и операции отношений выполняются над числовыми операндами. Над текстовыми операндами выполняется единственная операция "&amp;", которая к тексту первого операнда присоединяет те</w:t>
      </w:r>
      <w:proofErr w:type="gramStart"/>
      <w:r w:rsidRPr="00B763F6">
        <w:rPr>
          <w:rFonts w:ascii="Times New Roman" w:hAnsi="Times New Roman"/>
          <w:sz w:val="24"/>
          <w:szCs w:val="24"/>
          <w:lang w:eastAsia="ru-RU"/>
        </w:rPr>
        <w:t>кст вт</w:t>
      </w:r>
      <w:proofErr w:type="gramEnd"/>
      <w:r w:rsidRPr="00B763F6">
        <w:rPr>
          <w:rFonts w:ascii="Times New Roman" w:hAnsi="Times New Roman"/>
          <w:sz w:val="24"/>
          <w:szCs w:val="24"/>
          <w:lang w:eastAsia="ru-RU"/>
        </w:rPr>
        <w:t>орого операнда. Текстовые константы в формуле ограничиваются двойными кавычками. При вычислении формулы сначала выполняются операции в круглых скобках, потом арифметические операции, за ними операции отношений.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 xml:space="preserve">Адрес ячейки включает имя колонки и номер строки. Адреса ячеек (ссылки на ячейки) можно использовать в формулах. Возможны относительные, абсолютные и смешанные ссылки. Ссылка, которая включает имя колонки и номер строки, является относительной. При копировании формулы, а также редактировании листа такая ссылка </w:t>
      </w:r>
      <w:r w:rsidRPr="00B763F6">
        <w:rPr>
          <w:rFonts w:ascii="Times New Roman" w:hAnsi="Times New Roman"/>
          <w:sz w:val="24"/>
          <w:szCs w:val="24"/>
          <w:lang w:eastAsia="ru-RU"/>
        </w:rPr>
        <w:lastRenderedPageBreak/>
        <w:t>будет модифицироваться. В абсолютных ссылках перед именем колонки и номером строки стоит символ $. Такие ссылки не модифицируются. В смешанных ссылках абсолютной является название колонки и относительной — номер строки, или наоборот (например, $А</w:t>
      </w:r>
      <w:proofErr w:type="gramStart"/>
      <w:r w:rsidRPr="00B763F6"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 w:rsidRPr="00B763F6">
        <w:rPr>
          <w:rFonts w:ascii="Times New Roman" w:hAnsi="Times New Roman"/>
          <w:sz w:val="24"/>
          <w:szCs w:val="24"/>
          <w:lang w:eastAsia="ru-RU"/>
        </w:rPr>
        <w:t xml:space="preserve">, А$1). В них модифицируется только относительная часть ссылки. 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>В формуле может быть ссылка на диапазон ячеек. Диапазон может быть только прямоугольным. Указывая диапазон ячеек, задают адрес верхней левой ячейки и через двоеточие — адрес нижней правой ячейки. Если в формуле есть ссылки на ячейки, которые находятся на другом листе, то ссылка должна содержать имя листа, восклицательный знак и адрес ячейки: например, лист! А</w:t>
      </w:r>
      <w:proofErr w:type="gramStart"/>
      <w:r w:rsidRPr="00B763F6"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 w:rsidRPr="00B763F6">
        <w:rPr>
          <w:rFonts w:ascii="Times New Roman" w:hAnsi="Times New Roman"/>
          <w:sz w:val="24"/>
          <w:szCs w:val="24"/>
          <w:lang w:eastAsia="ru-RU"/>
        </w:rPr>
        <w:t>.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b/>
          <w:bCs/>
          <w:sz w:val="24"/>
          <w:szCs w:val="24"/>
          <w:lang w:eastAsia="ru-RU"/>
        </w:rPr>
        <w:t>Функции.</w:t>
      </w:r>
      <w:r w:rsidRPr="00B763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763F6">
        <w:rPr>
          <w:rFonts w:ascii="Times New Roman" w:hAnsi="Times New Roman"/>
          <w:sz w:val="24"/>
          <w:szCs w:val="24"/>
          <w:lang w:val="en-US" w:eastAsia="ru-RU"/>
        </w:rPr>
        <w:t>Excel</w:t>
      </w:r>
      <w:r w:rsidRPr="00B763F6">
        <w:rPr>
          <w:rFonts w:ascii="Times New Roman" w:hAnsi="Times New Roman"/>
          <w:sz w:val="24"/>
          <w:szCs w:val="24"/>
          <w:lang w:eastAsia="ru-RU"/>
        </w:rPr>
        <w:t xml:space="preserve"> содержит более 400 встроенных функций. Функция имеет имя и список аргументов в круглых скобках. Аргументами могут быть числовые и текстовые константы, ячейки, диапазоны ячеек. Некоторые функции доступны только тогда, когда открыта соответствующая надстройка. 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 xml:space="preserve">Ввести функции в формулу можно вручную или с использованием мастера функций. Для работы с мастером функций надо нажать кнопку Мастер функций панели инструментов Стандартная или выполнить команду </w:t>
      </w:r>
      <w:r w:rsidRPr="00B763F6">
        <w:rPr>
          <w:rFonts w:ascii="Times New Roman" w:hAnsi="Times New Roman"/>
          <w:i/>
          <w:iCs/>
          <w:sz w:val="24"/>
          <w:szCs w:val="24"/>
          <w:lang w:eastAsia="ru-RU"/>
        </w:rPr>
        <w:t>Вставка - Функции</w:t>
      </w:r>
      <w:r w:rsidRPr="00B763F6">
        <w:rPr>
          <w:rFonts w:ascii="Times New Roman" w:hAnsi="Times New Roman"/>
          <w:sz w:val="24"/>
          <w:szCs w:val="24"/>
          <w:lang w:eastAsia="ru-RU"/>
        </w:rPr>
        <w:t>. При этом открывается диалоговое окно Мастер функций шаг 1 из 2, в котором можно выбрать категорию функций. При выборе категории в поле Функция выводится список функций данной категории. В этом списке можно выбрать нужную функцию. В строке состояния выводится краткое описание функции.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>После выбора функции надо нажать кнопку</w:t>
      </w:r>
      <w:proofErr w:type="gramStart"/>
      <w:r w:rsidRPr="00B763F6">
        <w:rPr>
          <w:rFonts w:ascii="Times New Roman" w:hAnsi="Times New Roman"/>
          <w:sz w:val="24"/>
          <w:szCs w:val="24"/>
          <w:lang w:eastAsia="ru-RU"/>
        </w:rPr>
        <w:t xml:space="preserve"> Д</w:t>
      </w:r>
      <w:proofErr w:type="gramEnd"/>
      <w:r w:rsidRPr="00B763F6">
        <w:rPr>
          <w:rFonts w:ascii="Times New Roman" w:hAnsi="Times New Roman"/>
          <w:sz w:val="24"/>
          <w:szCs w:val="24"/>
          <w:lang w:eastAsia="ru-RU"/>
        </w:rPr>
        <w:t>алее, в результате чего откроется окно диалога Мастер функций шаг 2 из 2, в котором можно указать аргументы функции. В поле Значение выводится значение функции при указанных аргументах. После нажатия кнопки Готово формула вставляется в активную ячейку.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 xml:space="preserve">Для наглядного представления данных, входящих в электронные таблицы, служат диаграммы и графики. Они размещаются обычно на рабочем листе и позволяют проводить сравнение данных, находить закономерности. </w:t>
      </w:r>
      <w:proofErr w:type="spellStart"/>
      <w:r w:rsidRPr="00B763F6">
        <w:rPr>
          <w:rFonts w:ascii="Times New Roman" w:hAnsi="Times New Roman"/>
          <w:sz w:val="24"/>
          <w:szCs w:val="24"/>
          <w:lang w:eastAsia="ru-RU"/>
        </w:rPr>
        <w:t>Excel</w:t>
      </w:r>
      <w:proofErr w:type="spellEnd"/>
      <w:r w:rsidRPr="00B763F6">
        <w:rPr>
          <w:rFonts w:ascii="Times New Roman" w:hAnsi="Times New Roman"/>
          <w:sz w:val="24"/>
          <w:szCs w:val="24"/>
          <w:lang w:eastAsia="ru-RU"/>
        </w:rPr>
        <w:t xml:space="preserve"> предоставляет широкие возможности в построении различных видов диаграмм (линейчатых, круговых, кольцевых, лепестковых и т.д.).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 xml:space="preserve">Для построения диаграмм входят в меню Мастер диаграмм, где выбирается тип диаграммы, ее объемный вариант, диапазон данных и устанавливается название диаграммы и меняется цвет. При необходимости добавляется легенда – прямоугольник, в которой помещаются обозначения и названия рядов данных. </w:t>
      </w:r>
    </w:p>
    <w:p w:rsidR="00B763F6" w:rsidRPr="00B763F6" w:rsidRDefault="00B763F6" w:rsidP="00B763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 xml:space="preserve">При построении графика функции следует выбрать тип диаграммы – точечный, со значениями, соединенными сглаживающими данными. </w:t>
      </w:r>
    </w:p>
    <w:p w:rsidR="00B763F6" w:rsidRPr="00B763F6" w:rsidRDefault="00B763F6" w:rsidP="00B763F6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B763F6" w:rsidRPr="00B763F6" w:rsidRDefault="00B763F6" w:rsidP="00B763F6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763F6">
        <w:rPr>
          <w:rFonts w:ascii="Times New Roman" w:hAnsi="Times New Roman"/>
          <w:b/>
          <w:bCs/>
          <w:i/>
          <w:iCs/>
          <w:sz w:val="24"/>
          <w:szCs w:val="24"/>
        </w:rPr>
        <w:t>Практические задания</w:t>
      </w:r>
    </w:p>
    <w:p w:rsidR="00B763F6" w:rsidRPr="00B763F6" w:rsidRDefault="00B763F6" w:rsidP="00B763F6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B763F6" w:rsidRPr="00B763F6" w:rsidRDefault="00B763F6" w:rsidP="00B763F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i/>
          <w:iCs/>
          <w:sz w:val="24"/>
          <w:szCs w:val="24"/>
          <w:lang w:eastAsia="ru-RU"/>
        </w:rPr>
        <w:t>Задание 1.</w:t>
      </w:r>
    </w:p>
    <w:p w:rsidR="00044F55" w:rsidRPr="00B763F6" w:rsidRDefault="00B763F6" w:rsidP="00B763F6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763F6">
        <w:rPr>
          <w:rFonts w:ascii="Times New Roman" w:hAnsi="Times New Roman"/>
          <w:sz w:val="24"/>
          <w:szCs w:val="24"/>
        </w:rPr>
        <w:t>Создать по образцу документ «Смета 23» (Приложение</w:t>
      </w:r>
      <w:proofErr w:type="gramStart"/>
      <w:r w:rsidRPr="00B763F6">
        <w:rPr>
          <w:rFonts w:ascii="Times New Roman" w:hAnsi="Times New Roman"/>
          <w:sz w:val="24"/>
          <w:szCs w:val="24"/>
        </w:rPr>
        <w:t>1</w:t>
      </w:r>
      <w:proofErr w:type="gramEnd"/>
      <w:r w:rsidRPr="00B763F6">
        <w:rPr>
          <w:rFonts w:ascii="Times New Roman" w:hAnsi="Times New Roman"/>
          <w:sz w:val="24"/>
          <w:szCs w:val="24"/>
        </w:rPr>
        <w:t xml:space="preserve">) </w:t>
      </w:r>
    </w:p>
    <w:p w:rsidR="00B763F6" w:rsidRPr="00B763F6" w:rsidRDefault="00B763F6" w:rsidP="00B763F6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763F6">
        <w:rPr>
          <w:rFonts w:ascii="Times New Roman" w:hAnsi="Times New Roman"/>
          <w:sz w:val="24"/>
          <w:szCs w:val="24"/>
        </w:rPr>
        <w:t>Произвести расчеты:</w:t>
      </w:r>
    </w:p>
    <w:tbl>
      <w:tblPr>
        <w:tblStyle w:val="a5"/>
        <w:tblW w:w="0" w:type="auto"/>
        <w:tblInd w:w="720" w:type="dxa"/>
        <w:tblLook w:val="04A0"/>
      </w:tblPr>
      <w:tblGrid>
        <w:gridCol w:w="1311"/>
        <w:gridCol w:w="7540"/>
      </w:tblGrid>
      <w:tr w:rsidR="002C4F9A" w:rsidRPr="00B763F6" w:rsidTr="008F4CD9">
        <w:tc>
          <w:tcPr>
            <w:tcW w:w="8851" w:type="dxa"/>
            <w:gridSpan w:val="2"/>
          </w:tcPr>
          <w:p w:rsidR="002C4F9A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 «Смета»</w:t>
            </w:r>
          </w:p>
        </w:tc>
      </w:tr>
      <w:tr w:rsidR="00B763F6" w:rsidRPr="00B763F6" w:rsidTr="002C4F9A">
        <w:tc>
          <w:tcPr>
            <w:tcW w:w="1311" w:type="dxa"/>
          </w:tcPr>
          <w:p w:rsidR="00B763F6" w:rsidRPr="00B763F6" w:rsidRDefault="00B763F6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63F6">
              <w:rPr>
                <w:rFonts w:ascii="Times New Roman" w:hAnsi="Times New Roman"/>
                <w:sz w:val="24"/>
                <w:szCs w:val="24"/>
                <w:lang w:val="en-US"/>
              </w:rPr>
              <w:t>F28</w:t>
            </w:r>
          </w:p>
        </w:tc>
        <w:tc>
          <w:tcPr>
            <w:tcW w:w="7540" w:type="dxa"/>
          </w:tcPr>
          <w:p w:rsidR="00B763F6" w:rsidRPr="00B763F6" w:rsidRDefault="00B763F6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63F6">
              <w:rPr>
                <w:rFonts w:ascii="Times New Roman" w:hAnsi="Times New Roman"/>
                <w:sz w:val="24"/>
                <w:szCs w:val="24"/>
                <w:lang w:val="en-US"/>
              </w:rPr>
              <w:t>=F22+F24+F26</w:t>
            </w:r>
          </w:p>
        </w:tc>
      </w:tr>
      <w:tr w:rsidR="00B763F6" w:rsidRPr="00B763F6" w:rsidTr="002C4F9A">
        <w:tc>
          <w:tcPr>
            <w:tcW w:w="1311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G28</w:t>
            </w:r>
          </w:p>
        </w:tc>
        <w:tc>
          <w:tcPr>
            <w:tcW w:w="7540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=G22+G24+G26</w:t>
            </w:r>
          </w:p>
        </w:tc>
      </w:tr>
      <w:tr w:rsidR="00B763F6" w:rsidRPr="00B763F6" w:rsidTr="002C4F9A">
        <w:tc>
          <w:tcPr>
            <w:tcW w:w="1311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H31</w:t>
            </w:r>
          </w:p>
        </w:tc>
        <w:tc>
          <w:tcPr>
            <w:tcW w:w="7540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=F28</w:t>
            </w:r>
          </w:p>
        </w:tc>
      </w:tr>
      <w:tr w:rsidR="00B763F6" w:rsidRPr="00B763F6" w:rsidTr="002C4F9A">
        <w:tc>
          <w:tcPr>
            <w:tcW w:w="1311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I31</w:t>
            </w:r>
          </w:p>
        </w:tc>
        <w:tc>
          <w:tcPr>
            <w:tcW w:w="7540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=G28</w:t>
            </w:r>
          </w:p>
        </w:tc>
      </w:tr>
      <w:tr w:rsidR="00B763F6" w:rsidRPr="00B763F6" w:rsidTr="002C4F9A">
        <w:tc>
          <w:tcPr>
            <w:tcW w:w="1311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H32</w:t>
            </w:r>
          </w:p>
        </w:tc>
        <w:tc>
          <w:tcPr>
            <w:tcW w:w="7540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=H31*D32</w:t>
            </w:r>
          </w:p>
        </w:tc>
      </w:tr>
      <w:tr w:rsidR="00B763F6" w:rsidRPr="00B763F6" w:rsidTr="002C4F9A">
        <w:tc>
          <w:tcPr>
            <w:tcW w:w="1311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H33</w:t>
            </w:r>
          </w:p>
        </w:tc>
        <w:tc>
          <w:tcPr>
            <w:tcW w:w="7540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=H31+H32</w:t>
            </w:r>
          </w:p>
        </w:tc>
      </w:tr>
      <w:tr w:rsidR="00B763F6" w:rsidRPr="00B763F6" w:rsidTr="002C4F9A">
        <w:tc>
          <w:tcPr>
            <w:tcW w:w="1311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G31</w:t>
            </w:r>
          </w:p>
        </w:tc>
        <w:tc>
          <w:tcPr>
            <w:tcW w:w="7540" w:type="dxa"/>
          </w:tcPr>
          <w:p w:rsidR="00B763F6" w:rsidRPr="002C4F9A" w:rsidRDefault="002C4F9A" w:rsidP="00B763F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=H33</w:t>
            </w:r>
          </w:p>
        </w:tc>
      </w:tr>
    </w:tbl>
    <w:p w:rsidR="00B763F6" w:rsidRPr="00B763F6" w:rsidRDefault="00B763F6" w:rsidP="00B763F6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763F6">
        <w:rPr>
          <w:rFonts w:ascii="Times New Roman" w:hAnsi="Times New Roman"/>
          <w:sz w:val="24"/>
          <w:szCs w:val="24"/>
        </w:rPr>
        <w:t>Распечатать готовый документ</w:t>
      </w:r>
    </w:p>
    <w:p w:rsidR="00B763F6" w:rsidRPr="00B763F6" w:rsidRDefault="00B763F6" w:rsidP="00B763F6">
      <w:pPr>
        <w:rPr>
          <w:rFonts w:ascii="Times New Roman" w:hAnsi="Times New Roman"/>
          <w:sz w:val="24"/>
          <w:szCs w:val="24"/>
        </w:rPr>
      </w:pPr>
    </w:p>
    <w:p w:rsidR="00B763F6" w:rsidRPr="00B763F6" w:rsidRDefault="00B763F6" w:rsidP="00B763F6">
      <w:pPr>
        <w:rPr>
          <w:rFonts w:ascii="Times New Roman" w:hAnsi="Times New Roman"/>
          <w:sz w:val="24"/>
          <w:szCs w:val="24"/>
        </w:rPr>
      </w:pPr>
      <w:r w:rsidRPr="00B763F6">
        <w:rPr>
          <w:rFonts w:ascii="Times New Roman" w:hAnsi="Times New Roman"/>
          <w:sz w:val="24"/>
          <w:szCs w:val="24"/>
        </w:rPr>
        <w:lastRenderedPageBreak/>
        <w:t>Задание 2.</w:t>
      </w:r>
    </w:p>
    <w:p w:rsidR="00B763F6" w:rsidRPr="00B763F6" w:rsidRDefault="00B763F6" w:rsidP="00B763F6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763F6">
        <w:rPr>
          <w:rFonts w:ascii="Times New Roman" w:hAnsi="Times New Roman"/>
          <w:sz w:val="24"/>
          <w:szCs w:val="24"/>
        </w:rPr>
        <w:t xml:space="preserve">В подготовленном шаблоне «Табель расчета рабочего времени» внести данные </w:t>
      </w:r>
    </w:p>
    <w:p w:rsidR="00B763F6" w:rsidRPr="00B763F6" w:rsidRDefault="00B763F6" w:rsidP="00B763F6">
      <w:pPr>
        <w:pStyle w:val="a4"/>
        <w:rPr>
          <w:rFonts w:ascii="Times New Roman" w:hAnsi="Times New Roman"/>
          <w:sz w:val="24"/>
          <w:szCs w:val="24"/>
        </w:rPr>
      </w:pPr>
      <w:r w:rsidRPr="00B763F6">
        <w:rPr>
          <w:rFonts w:ascii="Times New Roman" w:hAnsi="Times New Roman"/>
          <w:sz w:val="24"/>
          <w:szCs w:val="24"/>
        </w:rPr>
        <w:t>Условия:</w:t>
      </w:r>
    </w:p>
    <w:p w:rsidR="00B763F6" w:rsidRPr="00B763F6" w:rsidRDefault="00B763F6" w:rsidP="00B763F6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B763F6">
        <w:rPr>
          <w:rFonts w:ascii="Times New Roman" w:hAnsi="Times New Roman"/>
          <w:sz w:val="24"/>
          <w:szCs w:val="24"/>
        </w:rPr>
        <w:t>Бригадир - Вы, подсобный рабочий – обучающийся справа, каменщик  - обучающийся слева.</w:t>
      </w:r>
    </w:p>
    <w:p w:rsidR="00B763F6" w:rsidRDefault="002C4F9A" w:rsidP="002C4F9A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Подсобный рабочий с разрешения администрации взял два выходных 2 и 5 ноября; Каменщик заболел с 23 ноября</w:t>
      </w:r>
    </w:p>
    <w:p w:rsidR="002C4F9A" w:rsidRPr="00B763F6" w:rsidRDefault="002C4F9A" w:rsidP="002C4F9A">
      <w:pPr>
        <w:pStyle w:val="a4"/>
        <w:ind w:left="1080"/>
        <w:rPr>
          <w:rFonts w:ascii="Times New Roman" w:hAnsi="Times New Roman"/>
          <w:sz w:val="24"/>
          <w:szCs w:val="24"/>
        </w:rPr>
      </w:pPr>
    </w:p>
    <w:p w:rsidR="00B763F6" w:rsidRPr="002C4F9A" w:rsidRDefault="002C4F9A" w:rsidP="002C4F9A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Распечатать готовый документ</w:t>
      </w:r>
    </w:p>
    <w:p w:rsidR="00B763F6" w:rsidRPr="00B763F6" w:rsidRDefault="00B763F6" w:rsidP="00B763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3F6">
        <w:rPr>
          <w:rStyle w:val="a6"/>
          <w:rFonts w:ascii="Times New Roman" w:hAnsi="Times New Roman"/>
          <w:b/>
          <w:bCs/>
          <w:sz w:val="24"/>
          <w:szCs w:val="24"/>
        </w:rPr>
        <w:t>Контрольные вопросы</w:t>
      </w:r>
    </w:p>
    <w:p w:rsidR="00B763F6" w:rsidRPr="00B763F6" w:rsidRDefault="00B763F6" w:rsidP="00B763F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>Что такое редактор электронных таблиц?</w:t>
      </w:r>
    </w:p>
    <w:p w:rsidR="00B763F6" w:rsidRPr="00B763F6" w:rsidRDefault="00B763F6" w:rsidP="00B763F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>Перечислить элементы электронной таблицы, их обозначения.</w:t>
      </w:r>
    </w:p>
    <w:p w:rsidR="00B763F6" w:rsidRPr="00B763F6" w:rsidRDefault="00B763F6" w:rsidP="00B763F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>Как называется документ, созданный в табличном процессоре. Из каких частей он состоит?</w:t>
      </w:r>
    </w:p>
    <w:p w:rsidR="00B763F6" w:rsidRPr="00B763F6" w:rsidRDefault="00B763F6" w:rsidP="00B763F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>Какие данные можно вносить в ячейки электронной таблицы?</w:t>
      </w:r>
    </w:p>
    <w:p w:rsidR="00B763F6" w:rsidRPr="00B763F6" w:rsidRDefault="00B763F6" w:rsidP="00B763F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763F6">
        <w:rPr>
          <w:rFonts w:ascii="Times New Roman" w:hAnsi="Times New Roman"/>
          <w:sz w:val="24"/>
          <w:szCs w:val="24"/>
          <w:lang w:eastAsia="ru-RU"/>
        </w:rPr>
        <w:t xml:space="preserve">Чем отличается абсолютная адресация от </w:t>
      </w:r>
      <w:proofErr w:type="gramStart"/>
      <w:r w:rsidRPr="00B763F6">
        <w:rPr>
          <w:rFonts w:ascii="Times New Roman" w:hAnsi="Times New Roman"/>
          <w:sz w:val="24"/>
          <w:szCs w:val="24"/>
          <w:lang w:eastAsia="ru-RU"/>
        </w:rPr>
        <w:t>относительной</w:t>
      </w:r>
      <w:proofErr w:type="gramEnd"/>
      <w:r w:rsidRPr="00B763F6">
        <w:rPr>
          <w:rFonts w:ascii="Times New Roman" w:hAnsi="Times New Roman"/>
          <w:sz w:val="24"/>
          <w:szCs w:val="24"/>
          <w:lang w:eastAsia="ru-RU"/>
        </w:rPr>
        <w:t>?</w:t>
      </w:r>
    </w:p>
    <w:p w:rsidR="00B763F6" w:rsidRPr="00B763F6" w:rsidRDefault="00B763F6" w:rsidP="00B763F6">
      <w:pPr>
        <w:spacing w:before="100" w:beforeAutospacing="1" w:after="100" w:afterAutospacing="1" w:line="240" w:lineRule="auto"/>
        <w:ind w:left="1440"/>
        <w:rPr>
          <w:rFonts w:ascii="Times New Roman" w:hAnsi="Times New Roman"/>
          <w:sz w:val="24"/>
          <w:szCs w:val="24"/>
          <w:lang w:eastAsia="ru-RU"/>
        </w:rPr>
      </w:pPr>
    </w:p>
    <w:p w:rsidR="00B763F6" w:rsidRPr="00B763F6" w:rsidRDefault="00B763F6" w:rsidP="002C4F9A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763F6">
        <w:rPr>
          <w:rStyle w:val="a6"/>
          <w:rFonts w:ascii="Times New Roman" w:hAnsi="Times New Roman"/>
          <w:b/>
          <w:bCs/>
          <w:sz w:val="24"/>
          <w:szCs w:val="24"/>
        </w:rPr>
        <w:t xml:space="preserve"> Литература</w:t>
      </w:r>
      <w:r w:rsidRPr="00B763F6">
        <w:rPr>
          <w:rFonts w:ascii="Times New Roman" w:hAnsi="Times New Roman"/>
          <w:sz w:val="24"/>
          <w:szCs w:val="24"/>
        </w:rPr>
        <w:t> </w:t>
      </w:r>
    </w:p>
    <w:p w:rsidR="00B763F6" w:rsidRPr="002C4F9A" w:rsidRDefault="00B763F6" w:rsidP="00B763F6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C4F9A">
        <w:rPr>
          <w:rFonts w:ascii="Times New Roman" w:hAnsi="Times New Roman"/>
          <w:sz w:val="24"/>
          <w:szCs w:val="24"/>
        </w:rPr>
        <w:t>Информатика и ИКТ: учебник для начального и среднего профессиональн</w:t>
      </w:r>
      <w:r w:rsidR="002C4F9A" w:rsidRPr="002C4F9A">
        <w:rPr>
          <w:rFonts w:ascii="Times New Roman" w:hAnsi="Times New Roman"/>
          <w:sz w:val="24"/>
          <w:szCs w:val="24"/>
        </w:rPr>
        <w:t>ого образования. Цветкова Н.С.</w:t>
      </w:r>
      <w:r w:rsidRPr="002C4F9A">
        <w:rPr>
          <w:rFonts w:ascii="Times New Roman" w:hAnsi="Times New Roman"/>
          <w:sz w:val="24"/>
          <w:szCs w:val="24"/>
        </w:rPr>
        <w:t>. – Академия, 201</w:t>
      </w:r>
      <w:r w:rsidR="002C4F9A" w:rsidRPr="002C4F9A">
        <w:rPr>
          <w:rFonts w:ascii="Times New Roman" w:hAnsi="Times New Roman"/>
          <w:sz w:val="24"/>
          <w:szCs w:val="24"/>
        </w:rPr>
        <w:t>8</w:t>
      </w:r>
      <w:r w:rsidRPr="002C4F9A">
        <w:rPr>
          <w:rFonts w:ascii="Times New Roman" w:hAnsi="Times New Roman"/>
          <w:sz w:val="24"/>
          <w:szCs w:val="24"/>
        </w:rPr>
        <w:t xml:space="preserve"> г.</w:t>
      </w:r>
    </w:p>
    <w:p w:rsidR="00B763F6" w:rsidRPr="00B763F6" w:rsidRDefault="00B763F6" w:rsidP="00B763F6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63F6">
        <w:rPr>
          <w:rFonts w:ascii="Times New Roman" w:hAnsi="Times New Roman"/>
          <w:sz w:val="24"/>
          <w:szCs w:val="24"/>
        </w:rPr>
        <w:t>Информатика и ИКТ. Практикум для профессий и специальностей технического и социально-экономического профилей. Н. Е. Астафьева, С. А. Гаврилова, под ред. М.С. Цветковой.</w:t>
      </w:r>
    </w:p>
    <w:p w:rsidR="00B763F6" w:rsidRPr="00B763F6" w:rsidRDefault="00B763F6" w:rsidP="00B763F6">
      <w:pPr>
        <w:pStyle w:val="a4"/>
        <w:rPr>
          <w:rFonts w:ascii="Times New Roman" w:hAnsi="Times New Roman"/>
          <w:sz w:val="24"/>
          <w:szCs w:val="24"/>
        </w:rPr>
      </w:pPr>
    </w:p>
    <w:sectPr w:rsidR="00B763F6" w:rsidRPr="00B763F6" w:rsidSect="0004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319FB"/>
    <w:multiLevelType w:val="multilevel"/>
    <w:tmpl w:val="BADE8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0A3D5E"/>
    <w:multiLevelType w:val="hybridMultilevel"/>
    <w:tmpl w:val="0720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12D93"/>
    <w:multiLevelType w:val="multilevel"/>
    <w:tmpl w:val="BADE8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DF4C5D"/>
    <w:multiLevelType w:val="hybridMultilevel"/>
    <w:tmpl w:val="969C4C18"/>
    <w:lvl w:ilvl="0" w:tplc="2B72F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F7756B"/>
    <w:multiLevelType w:val="hybridMultilevel"/>
    <w:tmpl w:val="1EF29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763F6"/>
    <w:rsid w:val="00044F55"/>
    <w:rsid w:val="002C25B4"/>
    <w:rsid w:val="002C4F9A"/>
    <w:rsid w:val="004A68E2"/>
    <w:rsid w:val="006862B8"/>
    <w:rsid w:val="00B763F6"/>
    <w:rsid w:val="00F6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F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763F6"/>
    <w:pPr>
      <w:spacing w:after="0" w:line="240" w:lineRule="auto"/>
      <w:ind w:left="720"/>
    </w:pPr>
    <w:rPr>
      <w:rFonts w:ascii="Times New Roman" w:eastAsia="Calibri" w:hAnsi="Times New Roman"/>
      <w:sz w:val="20"/>
      <w:szCs w:val="20"/>
      <w:lang w:eastAsia="ru-RU"/>
    </w:rPr>
  </w:style>
  <w:style w:type="character" w:styleId="a3">
    <w:name w:val="Strong"/>
    <w:basedOn w:val="a0"/>
    <w:qFormat/>
    <w:rsid w:val="00B763F6"/>
    <w:rPr>
      <w:b/>
      <w:bCs/>
    </w:rPr>
  </w:style>
  <w:style w:type="paragraph" w:styleId="a4">
    <w:name w:val="List Paragraph"/>
    <w:basedOn w:val="a"/>
    <w:uiPriority w:val="34"/>
    <w:qFormat/>
    <w:rsid w:val="00B763F6"/>
    <w:pPr>
      <w:ind w:left="720"/>
      <w:contextualSpacing/>
    </w:pPr>
  </w:style>
  <w:style w:type="table" w:styleId="a5">
    <w:name w:val="Table Grid"/>
    <w:basedOn w:val="a1"/>
    <w:uiPriority w:val="59"/>
    <w:rsid w:val="00B763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sid w:val="00B763F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2019-11-22T08:04:00Z</cp:lastPrinted>
  <dcterms:created xsi:type="dcterms:W3CDTF">2019-11-22T04:27:00Z</dcterms:created>
  <dcterms:modified xsi:type="dcterms:W3CDTF">2019-11-22T08:05:00Z</dcterms:modified>
</cp:coreProperties>
</file>